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9" w:rsidRPr="00D638BD" w:rsidRDefault="00757A69" w:rsidP="00757A69">
      <w:pPr>
        <w:pStyle w:val="a5"/>
        <w:spacing w:line="360" w:lineRule="auto"/>
        <w:jc w:val="center"/>
        <w:rPr>
          <w:rFonts w:eastAsia="Arial Unicode MS" w:cs="Times New Roman"/>
          <w:b/>
          <w:sz w:val="28"/>
          <w:szCs w:val="28"/>
          <w:u w:color="000000"/>
        </w:rPr>
      </w:pPr>
      <w:r w:rsidRPr="00D638BD">
        <w:rPr>
          <w:rFonts w:eastAsia="Arial Unicode MS" w:cs="Times New Roman"/>
          <w:b/>
          <w:sz w:val="28"/>
          <w:szCs w:val="28"/>
          <w:u w:color="000000"/>
        </w:rPr>
        <w:t>Экзамен по сольфеджио</w:t>
      </w:r>
    </w:p>
    <w:p w:rsidR="00757A69" w:rsidRPr="00D638BD" w:rsidRDefault="00757A69" w:rsidP="00757A69">
      <w:pPr>
        <w:pStyle w:val="a3"/>
        <w:spacing w:line="360" w:lineRule="auto"/>
        <w:rPr>
          <w:rFonts w:eastAsia="Arial Unicode MS"/>
          <w:b/>
          <w:i/>
          <w:sz w:val="28"/>
          <w:szCs w:val="28"/>
          <w:u w:color="000000"/>
        </w:rPr>
      </w:pPr>
      <w:r w:rsidRPr="00D638BD">
        <w:rPr>
          <w:rFonts w:eastAsia="Arial Unicode MS"/>
          <w:b/>
          <w:i/>
          <w:sz w:val="28"/>
          <w:szCs w:val="28"/>
          <w:u w:color="000000"/>
        </w:rPr>
        <w:t xml:space="preserve">Объект оценивания: </w:t>
      </w:r>
    </w:p>
    <w:p w:rsidR="00757A69" w:rsidRPr="00D638BD" w:rsidRDefault="00757A69" w:rsidP="00757A69">
      <w:pPr>
        <w:pStyle w:val="a3"/>
        <w:spacing w:line="360" w:lineRule="auto"/>
        <w:rPr>
          <w:sz w:val="28"/>
        </w:rPr>
      </w:pPr>
      <w:r w:rsidRPr="00D638BD">
        <w:rPr>
          <w:sz w:val="28"/>
        </w:rPr>
        <w:t xml:space="preserve">1. Одноголосный музыкальный  диктант. </w:t>
      </w:r>
    </w:p>
    <w:p w:rsidR="00757A69" w:rsidRPr="00D638BD" w:rsidRDefault="00757A69" w:rsidP="00757A69">
      <w:pPr>
        <w:pStyle w:val="a3"/>
        <w:spacing w:line="360" w:lineRule="auto"/>
        <w:rPr>
          <w:sz w:val="28"/>
        </w:rPr>
      </w:pPr>
      <w:r w:rsidRPr="00D638BD">
        <w:rPr>
          <w:sz w:val="28"/>
        </w:rPr>
        <w:t>2. Устный ответ.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7"/>
        <w:gridCol w:w="4607"/>
      </w:tblGrid>
      <w:tr w:rsidR="00757A69" w:rsidRPr="00D638BD" w:rsidTr="00A07BC3">
        <w:trPr>
          <w:trHeight w:val="576"/>
          <w:jc w:val="center"/>
        </w:trPr>
        <w:tc>
          <w:tcPr>
            <w:tcW w:w="4607" w:type="dxa"/>
            <w:shd w:val="clear" w:color="auto" w:fill="auto"/>
            <w:vAlign w:val="center"/>
          </w:tcPr>
          <w:p w:rsidR="00757A69" w:rsidRPr="00D638BD" w:rsidRDefault="00757A69" w:rsidP="00A07BC3">
            <w:pPr>
              <w:pStyle w:val="a3"/>
              <w:jc w:val="center"/>
              <w:rPr>
                <w:b/>
                <w:i/>
                <w:sz w:val="28"/>
              </w:rPr>
            </w:pPr>
            <w:r w:rsidRPr="00D638BD">
              <w:rPr>
                <w:b/>
                <w:i/>
                <w:sz w:val="28"/>
              </w:rPr>
              <w:t>Предмет оценивания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757A69" w:rsidRPr="00D638BD" w:rsidRDefault="00757A69" w:rsidP="00A07BC3">
            <w:pPr>
              <w:pStyle w:val="a3"/>
              <w:jc w:val="center"/>
              <w:rPr>
                <w:b/>
                <w:i/>
                <w:sz w:val="28"/>
              </w:rPr>
            </w:pPr>
            <w:r w:rsidRPr="00D638BD">
              <w:rPr>
                <w:b/>
                <w:i/>
                <w:sz w:val="28"/>
              </w:rPr>
              <w:t>Методы оценивания</w:t>
            </w:r>
          </w:p>
        </w:tc>
      </w:tr>
      <w:tr w:rsidR="00757A69" w:rsidRPr="00D638BD" w:rsidTr="00A07BC3">
        <w:trPr>
          <w:jc w:val="center"/>
        </w:trPr>
        <w:tc>
          <w:tcPr>
            <w:tcW w:w="4607" w:type="dxa"/>
            <w:shd w:val="clear" w:color="auto" w:fill="auto"/>
          </w:tcPr>
          <w:p w:rsidR="00757A69" w:rsidRPr="00D638BD" w:rsidRDefault="00757A69" w:rsidP="00A07BC3">
            <w:pPr>
              <w:pStyle w:val="ListParagraph"/>
              <w:spacing w:after="0" w:line="360" w:lineRule="auto"/>
              <w:ind w:left="-25" w:right="-5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- 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      </w:r>
          </w:p>
          <w:p w:rsidR="00757A69" w:rsidRPr="00D638BD" w:rsidRDefault="00757A69" w:rsidP="00A07BC3">
            <w:pPr>
              <w:pStyle w:val="ListParagraph"/>
              <w:spacing w:after="0" w:line="240" w:lineRule="auto"/>
              <w:ind w:left="-25" w:right="-5"/>
              <w:rPr>
                <w:rFonts w:ascii="Times New Roman" w:hAnsi="Times New Roman"/>
                <w:sz w:val="10"/>
                <w:szCs w:val="26"/>
              </w:rPr>
            </w:pPr>
          </w:p>
          <w:p w:rsidR="00757A69" w:rsidRPr="00D638BD" w:rsidRDefault="00757A69" w:rsidP="00A07BC3">
            <w:pPr>
              <w:pStyle w:val="ListParagraph"/>
              <w:spacing w:after="0" w:line="360" w:lineRule="auto"/>
              <w:ind w:left="-25" w:right="-5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- первичные теоретические знания, в том числе, профессиональной музыкальной терминологии;</w:t>
            </w:r>
          </w:p>
          <w:p w:rsidR="00757A69" w:rsidRPr="00D638BD" w:rsidRDefault="00757A69" w:rsidP="00A07BC3">
            <w:pPr>
              <w:pStyle w:val="ListParagraph"/>
              <w:spacing w:after="0" w:line="240" w:lineRule="auto"/>
              <w:ind w:left="-25" w:right="-5"/>
              <w:rPr>
                <w:rFonts w:ascii="Times New Roman" w:hAnsi="Times New Roman"/>
                <w:sz w:val="10"/>
                <w:szCs w:val="10"/>
              </w:rPr>
            </w:pPr>
          </w:p>
          <w:p w:rsidR="00757A69" w:rsidRPr="00D638BD" w:rsidRDefault="00757A69" w:rsidP="00A07BC3">
            <w:pPr>
              <w:pStyle w:val="ListParagraph"/>
              <w:spacing w:after="0" w:line="360" w:lineRule="auto"/>
              <w:ind w:left="-25" w:right="-5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 xml:space="preserve">- умение </w:t>
            </w:r>
            <w:proofErr w:type="spellStart"/>
            <w:r w:rsidRPr="00D638BD">
              <w:rPr>
                <w:rFonts w:ascii="Times New Roman" w:hAnsi="Times New Roman"/>
                <w:sz w:val="26"/>
                <w:szCs w:val="26"/>
              </w:rPr>
              <w:t>сольфеджировать</w:t>
            </w:r>
            <w:proofErr w:type="spellEnd"/>
            <w:r w:rsidRPr="00D638BD">
              <w:rPr>
                <w:rFonts w:ascii="Times New Roman" w:hAnsi="Times New Roman"/>
                <w:sz w:val="26"/>
                <w:szCs w:val="26"/>
              </w:rPr>
      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      </w:r>
          </w:p>
          <w:p w:rsidR="00757A69" w:rsidRPr="00D638BD" w:rsidRDefault="00757A69" w:rsidP="00A07BC3">
            <w:pPr>
              <w:pStyle w:val="ListParagraph"/>
              <w:spacing w:after="0" w:line="240" w:lineRule="auto"/>
              <w:ind w:left="-25" w:right="-5"/>
              <w:rPr>
                <w:rFonts w:ascii="Times New Roman" w:hAnsi="Times New Roman"/>
                <w:sz w:val="10"/>
                <w:szCs w:val="10"/>
              </w:rPr>
            </w:pPr>
          </w:p>
          <w:p w:rsidR="00757A69" w:rsidRPr="00D638BD" w:rsidRDefault="00757A69" w:rsidP="00A07BC3">
            <w:pPr>
              <w:pStyle w:val="ListParagraph"/>
              <w:spacing w:after="0" w:line="360" w:lineRule="auto"/>
              <w:ind w:left="-25" w:right="-5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- умение осуществлять анализ элементов музыкального языка;</w:t>
            </w:r>
          </w:p>
          <w:p w:rsidR="00757A69" w:rsidRPr="00D638BD" w:rsidRDefault="00757A69" w:rsidP="00A07BC3">
            <w:pPr>
              <w:pStyle w:val="ListParagraph"/>
              <w:spacing w:after="0" w:line="240" w:lineRule="auto"/>
              <w:ind w:left="-25" w:right="-5"/>
              <w:rPr>
                <w:rFonts w:ascii="Times New Roman" w:hAnsi="Times New Roman"/>
                <w:sz w:val="10"/>
                <w:szCs w:val="10"/>
              </w:rPr>
            </w:pPr>
          </w:p>
          <w:p w:rsidR="00757A69" w:rsidRPr="00D638BD" w:rsidRDefault="00757A69" w:rsidP="00A07BC3">
            <w:pPr>
              <w:pStyle w:val="ListParagraph"/>
              <w:spacing w:after="0" w:line="360" w:lineRule="auto"/>
              <w:ind w:left="-25" w:right="-5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- умение импровизировать на заданные музыкальные темы или ритмические построения;</w:t>
            </w:r>
          </w:p>
          <w:p w:rsidR="00757A69" w:rsidRPr="00D638BD" w:rsidRDefault="00757A69" w:rsidP="00A07BC3">
            <w:pPr>
              <w:pStyle w:val="ListParagraph"/>
              <w:spacing w:after="0" w:line="360" w:lineRule="auto"/>
              <w:ind w:left="-25" w:right="-5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lastRenderedPageBreak/>
              <w:t>- навыки владения элементами музыкального языка (исполнение на инструменте, запись по слуху и т.п.).</w:t>
            </w:r>
          </w:p>
        </w:tc>
        <w:tc>
          <w:tcPr>
            <w:tcW w:w="4607" w:type="dxa"/>
            <w:shd w:val="clear" w:color="auto" w:fill="auto"/>
          </w:tcPr>
          <w:p w:rsidR="00757A69" w:rsidRPr="00D638BD" w:rsidRDefault="00757A69" w:rsidP="00A07BC3">
            <w:pPr>
              <w:spacing w:line="360" w:lineRule="auto"/>
              <w:ind w:hanging="24"/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</w:pPr>
            <w:r w:rsidRPr="00D638BD"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  <w:lastRenderedPageBreak/>
              <w:t>Методом оценивания является выставление оценки за написание одноголосного музыкального диктанта и за устный ответ.</w:t>
            </w:r>
          </w:p>
          <w:p w:rsidR="00757A69" w:rsidRPr="00D638BD" w:rsidRDefault="00757A69" w:rsidP="00A07BC3">
            <w:pPr>
              <w:spacing w:line="360" w:lineRule="auto"/>
              <w:ind w:hanging="24"/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</w:pPr>
            <w:r w:rsidRPr="00D638BD"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  <w:t>Оценивание проводит утвержденная распорядительным документом организации экзаменационная комиссия на основании разработанных требований к выпускному экзамену по сольфеджио.</w:t>
            </w:r>
          </w:p>
          <w:p w:rsidR="00757A69" w:rsidRPr="00D638BD" w:rsidRDefault="00757A69" w:rsidP="00A07BC3">
            <w:pPr>
              <w:spacing w:line="360" w:lineRule="auto"/>
              <w:ind w:hanging="24"/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</w:pPr>
            <w:r w:rsidRPr="00D638BD"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  <w:t>Примерные требования к выпускному экзамену по сольфеджио: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i/>
                <w:sz w:val="26"/>
                <w:szCs w:val="26"/>
              </w:rPr>
              <w:t>Письменно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 xml:space="preserve"> Записать самостоятельно одноголосный музыкальный диктант. Уровень сложности диктанта может быть различным в различных группах. 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i/>
                <w:sz w:val="26"/>
                <w:szCs w:val="26"/>
              </w:rPr>
              <w:t>Устно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опрос должен охватывать ряд обязательных тем и форм работы, при этом уровень трудности музыкального материала </w:t>
            </w:r>
            <w:r w:rsidRPr="00D638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может быть также различным.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>Примерные формы заданий:</w:t>
            </w:r>
          </w:p>
          <w:p w:rsidR="00757A69" w:rsidRPr="00D638BD" w:rsidRDefault="00757A69" w:rsidP="00A07BC3">
            <w:pPr>
              <w:pStyle w:val="a4"/>
              <w:tabs>
                <w:tab w:val="left" w:pos="295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1. Спеть с листа мелодию с дирижированием.</w:t>
            </w:r>
          </w:p>
          <w:p w:rsidR="00757A69" w:rsidRPr="00D638BD" w:rsidRDefault="00757A69" w:rsidP="00A07BC3">
            <w:pPr>
              <w:pStyle w:val="a4"/>
              <w:tabs>
                <w:tab w:val="left" w:pos="0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2. Спеть один из голосов выученного двухголосного примера (в дуэте).</w:t>
            </w:r>
          </w:p>
          <w:p w:rsidR="00757A69" w:rsidRPr="00D638BD" w:rsidRDefault="00757A69" w:rsidP="00A07BC3">
            <w:pPr>
              <w:pStyle w:val="a4"/>
              <w:tabs>
                <w:tab w:val="left" w:pos="310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 xml:space="preserve">3. Спеть по нотам романс или песню с собственным аккомпанементом на гитаре или фортепиано.     </w:t>
            </w:r>
          </w:p>
          <w:p w:rsidR="00757A69" w:rsidRPr="00D638BD" w:rsidRDefault="00757A69" w:rsidP="00A07BC3">
            <w:pPr>
              <w:pStyle w:val="a4"/>
              <w:tabs>
                <w:tab w:val="left" w:pos="310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4. Спеть  различные виды пройденных мажорных и минорных гамм.</w:t>
            </w:r>
          </w:p>
          <w:p w:rsidR="00757A69" w:rsidRPr="00D638BD" w:rsidRDefault="00757A69" w:rsidP="00A07BC3">
            <w:pPr>
              <w:pStyle w:val="a4"/>
              <w:tabs>
                <w:tab w:val="left" w:pos="325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5. Спеть или прочитать хроматическую гамму.</w:t>
            </w:r>
          </w:p>
          <w:p w:rsidR="00757A69" w:rsidRPr="00D638BD" w:rsidRDefault="00757A69" w:rsidP="00A07BC3">
            <w:pPr>
              <w:pStyle w:val="a4"/>
              <w:tabs>
                <w:tab w:val="left" w:pos="355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 xml:space="preserve">6. Спеть от звука вверх и/или вниз пройденные интервалы.                                </w:t>
            </w:r>
          </w:p>
          <w:p w:rsidR="00757A69" w:rsidRPr="00D638BD" w:rsidRDefault="00757A69" w:rsidP="00A07BC3">
            <w:pPr>
              <w:pStyle w:val="a4"/>
              <w:tabs>
                <w:tab w:val="left" w:pos="340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7. Спеть в тональности тритоны и хроматические интервалы с разрешением.</w:t>
            </w:r>
          </w:p>
          <w:p w:rsidR="00757A69" w:rsidRPr="00D638BD" w:rsidRDefault="00757A69" w:rsidP="00A07BC3">
            <w:pPr>
              <w:pStyle w:val="a4"/>
              <w:tabs>
                <w:tab w:val="left" w:pos="325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8. Определить на слух несколько интервалов вне тональности.</w:t>
            </w:r>
          </w:p>
          <w:p w:rsidR="00757A69" w:rsidRPr="00D638BD" w:rsidRDefault="00757A69" w:rsidP="00A07BC3">
            <w:pPr>
              <w:pStyle w:val="a4"/>
              <w:tabs>
                <w:tab w:val="left" w:pos="355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9. Спеть от звука вверх и/или вниз пройденные аккорды.</w:t>
            </w:r>
          </w:p>
          <w:p w:rsidR="00757A69" w:rsidRPr="00D638BD" w:rsidRDefault="00757A69" w:rsidP="00A07BC3">
            <w:pPr>
              <w:pStyle w:val="a4"/>
              <w:tabs>
                <w:tab w:val="left" w:pos="340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10. Спеть в тональности пройденные аккорды.</w:t>
            </w:r>
          </w:p>
          <w:p w:rsidR="00757A69" w:rsidRPr="00D638BD" w:rsidRDefault="00757A69" w:rsidP="00A07BC3">
            <w:pPr>
              <w:pStyle w:val="a4"/>
              <w:tabs>
                <w:tab w:val="left" w:pos="295"/>
                <w:tab w:val="left" w:pos="401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 xml:space="preserve">11. Определить на слух аккорды вне тональности. </w:t>
            </w:r>
          </w:p>
          <w:p w:rsidR="00757A69" w:rsidRPr="00D638BD" w:rsidRDefault="00757A69" w:rsidP="00A07BC3">
            <w:pPr>
              <w:pStyle w:val="a4"/>
              <w:tabs>
                <w:tab w:val="left" w:pos="355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12. Определить на слух последовательность из 4-8 интервалов и/или аккордов.</w:t>
            </w:r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Пример устного опроса:</w:t>
            </w:r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638BD">
              <w:rPr>
                <w:rFonts w:ascii="Times New Roman" w:hAnsi="Times New Roman"/>
                <w:sz w:val="26"/>
                <w:szCs w:val="26"/>
              </w:rPr>
              <w:t xml:space="preserve">- спеть с листа одноголосный пример </w:t>
            </w:r>
            <w:r w:rsidRPr="00D638BD"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proofErr w:type="spellStart"/>
            <w:r w:rsidRPr="00D638BD">
              <w:rPr>
                <w:rFonts w:ascii="Times New Roman" w:hAnsi="Times New Roman"/>
                <w:sz w:val="26"/>
                <w:szCs w:val="26"/>
              </w:rPr>
              <w:t>Г.Фридкин</w:t>
            </w:r>
            <w:proofErr w:type="spellEnd"/>
            <w:r w:rsidRPr="00D638B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638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638BD">
              <w:rPr>
                <w:rFonts w:ascii="Times New Roman" w:hAnsi="Times New Roman"/>
                <w:sz w:val="26"/>
                <w:szCs w:val="26"/>
              </w:rPr>
              <w:t>Чтение с листа на уроках сольфеджио: №294, 296, 306, 320),</w:t>
            </w:r>
            <w:proofErr w:type="gramEnd"/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638BD">
              <w:rPr>
                <w:rFonts w:ascii="Times New Roman" w:hAnsi="Times New Roman"/>
                <w:sz w:val="26"/>
                <w:szCs w:val="26"/>
              </w:rPr>
              <w:t xml:space="preserve">- спеть один из голосов двухголосного примера в дуэте или с фортепиано (Б.Калмыков, </w:t>
            </w:r>
            <w:proofErr w:type="spellStart"/>
            <w:r w:rsidRPr="00D638BD">
              <w:rPr>
                <w:rFonts w:ascii="Times New Roman" w:hAnsi="Times New Roman"/>
                <w:sz w:val="26"/>
                <w:szCs w:val="26"/>
              </w:rPr>
              <w:t>Г.Фридкин</w:t>
            </w:r>
            <w:proofErr w:type="spellEnd"/>
            <w:r w:rsidRPr="00D638B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638BD">
              <w:rPr>
                <w:rFonts w:ascii="Times New Roman" w:hAnsi="Times New Roman"/>
                <w:sz w:val="26"/>
                <w:szCs w:val="26"/>
              </w:rPr>
              <w:t xml:space="preserve"> Сольфеджио, часть 2.  </w:t>
            </w:r>
            <w:proofErr w:type="spellStart"/>
            <w:proofErr w:type="gramStart"/>
            <w:r w:rsidRPr="00D638BD">
              <w:rPr>
                <w:rFonts w:ascii="Times New Roman" w:hAnsi="Times New Roman"/>
                <w:sz w:val="26"/>
                <w:szCs w:val="26"/>
              </w:rPr>
              <w:t>Двухголосие</w:t>
            </w:r>
            <w:proofErr w:type="spellEnd"/>
            <w:r w:rsidRPr="00D638BD">
              <w:rPr>
                <w:rFonts w:ascii="Times New Roman" w:hAnsi="Times New Roman"/>
                <w:sz w:val="26"/>
                <w:szCs w:val="26"/>
              </w:rPr>
              <w:t>: №№170, 180),</w:t>
            </w:r>
            <w:proofErr w:type="gramEnd"/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- спеть с собственным аккомпанементом по нотам романс М.Глинки «Ты, соловушка, умолкни»,</w:t>
            </w:r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- спеть гармонический вид гаммы Ре мажор вниз, мелодический вид гаммы соль минор вверх,</w:t>
            </w:r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638BD">
              <w:rPr>
                <w:rFonts w:ascii="Times New Roman" w:hAnsi="Times New Roman"/>
                <w:sz w:val="26"/>
                <w:szCs w:val="26"/>
              </w:rPr>
              <w:t>- спеть с листа одноголосный пример (</w:t>
            </w:r>
            <w:proofErr w:type="spellStart"/>
            <w:r w:rsidRPr="00D638BD">
              <w:rPr>
                <w:rFonts w:ascii="Times New Roman" w:hAnsi="Times New Roman"/>
                <w:sz w:val="26"/>
                <w:szCs w:val="26"/>
              </w:rPr>
              <w:t>Г.Фридкин</w:t>
            </w:r>
            <w:proofErr w:type="spellEnd"/>
            <w:r w:rsidRPr="00D638B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638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638BD">
              <w:rPr>
                <w:rFonts w:ascii="Times New Roman" w:hAnsi="Times New Roman"/>
                <w:sz w:val="26"/>
                <w:szCs w:val="26"/>
              </w:rPr>
              <w:t>Чтение с листа на уроках сольфеджио: №294, 296, 306, 320),</w:t>
            </w:r>
            <w:proofErr w:type="gramEnd"/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638BD">
              <w:rPr>
                <w:rFonts w:ascii="Times New Roman" w:hAnsi="Times New Roman"/>
                <w:sz w:val="26"/>
                <w:szCs w:val="26"/>
              </w:rPr>
              <w:t xml:space="preserve">- спеть один из голосов двухголосного примера в дуэте или с фортепиано (Б.Калмыков, </w:t>
            </w:r>
            <w:proofErr w:type="spellStart"/>
            <w:r w:rsidRPr="00D638BD">
              <w:rPr>
                <w:rFonts w:ascii="Times New Roman" w:hAnsi="Times New Roman"/>
                <w:sz w:val="26"/>
                <w:szCs w:val="26"/>
              </w:rPr>
              <w:t>Г.Фридкин</w:t>
            </w:r>
            <w:proofErr w:type="spellEnd"/>
            <w:r w:rsidRPr="00D638B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638BD">
              <w:rPr>
                <w:rFonts w:ascii="Times New Roman" w:hAnsi="Times New Roman"/>
                <w:sz w:val="26"/>
                <w:szCs w:val="26"/>
              </w:rPr>
              <w:t xml:space="preserve"> Сольфеджио, часть 2.  </w:t>
            </w:r>
            <w:proofErr w:type="spellStart"/>
            <w:proofErr w:type="gramStart"/>
            <w:r w:rsidRPr="00D638BD">
              <w:rPr>
                <w:rFonts w:ascii="Times New Roman" w:hAnsi="Times New Roman"/>
                <w:sz w:val="26"/>
                <w:szCs w:val="26"/>
              </w:rPr>
              <w:t>Двухголосие</w:t>
            </w:r>
            <w:proofErr w:type="spellEnd"/>
            <w:r w:rsidRPr="00D638BD">
              <w:rPr>
                <w:rFonts w:ascii="Times New Roman" w:hAnsi="Times New Roman"/>
                <w:sz w:val="26"/>
                <w:szCs w:val="26"/>
              </w:rPr>
              <w:t>: №№170, 180),</w:t>
            </w:r>
            <w:proofErr w:type="gramEnd"/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- спеть с собственным аккомпанементом по нотам романс М.Глинки «Ты, соловушка, умолкни»,</w:t>
            </w:r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- спеть гармонический вид гаммы Ре мажор вниз, мелодический вид гаммы соль минор вверх,</w:t>
            </w:r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- определить на слух несколько интервалов вне тональности,</w:t>
            </w:r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>- спеть в тональности си минор вводный септаккорд с разрешением,</w:t>
            </w:r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 xml:space="preserve">- разрешить уменьшенный септаккорд, данный от звука ми, </w:t>
            </w:r>
          </w:p>
          <w:p w:rsidR="00757A69" w:rsidRPr="00D638BD" w:rsidRDefault="00757A69" w:rsidP="00A07BC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38BD">
              <w:rPr>
                <w:rFonts w:ascii="Times New Roman" w:hAnsi="Times New Roman"/>
                <w:sz w:val="26"/>
                <w:szCs w:val="26"/>
              </w:rPr>
              <w:t xml:space="preserve">- определить на слух </w:t>
            </w:r>
            <w:r w:rsidRPr="00D638B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последовательность из интервалов или аккордов. </w:t>
            </w:r>
          </w:p>
        </w:tc>
      </w:tr>
    </w:tbl>
    <w:p w:rsidR="00757A69" w:rsidRPr="00D638BD" w:rsidRDefault="00757A69" w:rsidP="00757A69">
      <w:pPr>
        <w:pStyle w:val="a5"/>
        <w:jc w:val="center"/>
        <w:rPr>
          <w:rFonts w:eastAsia="Arial Unicode MS" w:cs="Times New Roman"/>
          <w:noProof/>
          <w:sz w:val="28"/>
          <w:szCs w:val="28"/>
          <w:u w:color="000000"/>
          <w:lang w:eastAsia="ru-RU" w:bidi="ar-SA"/>
        </w:rPr>
      </w:pPr>
    </w:p>
    <w:p w:rsidR="00757A69" w:rsidRPr="00D638BD" w:rsidRDefault="00757A69" w:rsidP="00757A69">
      <w:pPr>
        <w:pStyle w:val="a5"/>
        <w:jc w:val="center"/>
        <w:rPr>
          <w:rFonts w:eastAsia="Arial Unicode MS" w:cs="Times New Roman"/>
          <w:noProof/>
          <w:sz w:val="28"/>
          <w:szCs w:val="28"/>
          <w:u w:color="000000"/>
          <w:lang w:eastAsia="ru-RU" w:bidi="ar-SA"/>
        </w:rPr>
      </w:pPr>
    </w:p>
    <w:p w:rsidR="00757A69" w:rsidRPr="00D638BD" w:rsidRDefault="00757A69" w:rsidP="00757A69">
      <w:pPr>
        <w:pStyle w:val="a5"/>
        <w:ind w:left="0"/>
        <w:rPr>
          <w:rFonts w:eastAsia="Arial Unicode MS" w:cs="Times New Roman"/>
          <w:noProof/>
          <w:sz w:val="28"/>
          <w:szCs w:val="28"/>
          <w:u w:color="000000"/>
          <w:lang w:eastAsia="ru-RU" w:bidi="ar-SA"/>
        </w:rPr>
      </w:pPr>
    </w:p>
    <w:p w:rsidR="00757A69" w:rsidRPr="00D638BD" w:rsidRDefault="00757A69" w:rsidP="00757A6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8BD">
        <w:rPr>
          <w:rFonts w:ascii="Times New Roman" w:hAnsi="Times New Roman" w:cs="Times New Roman"/>
          <w:b/>
          <w:i/>
          <w:sz w:val="28"/>
          <w:szCs w:val="28"/>
        </w:rPr>
        <w:t>Примерные образцы заданий</w:t>
      </w:r>
    </w:p>
    <w:p w:rsidR="00757A69" w:rsidRPr="00D638BD" w:rsidRDefault="00757A69" w:rsidP="00757A6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38BD">
        <w:rPr>
          <w:rFonts w:ascii="Times New Roman" w:hAnsi="Times New Roman" w:cs="Times New Roman"/>
          <w:i/>
          <w:sz w:val="28"/>
          <w:szCs w:val="28"/>
        </w:rPr>
        <w:t>Диктант</w:t>
      </w:r>
    </w:p>
    <w:p w:rsidR="00757A69" w:rsidRPr="00D638BD" w:rsidRDefault="00757A69" w:rsidP="00757A69">
      <w:pPr>
        <w:pStyle w:val="a5"/>
        <w:jc w:val="both"/>
        <w:rPr>
          <w:rFonts w:eastAsia="Arial Unicode MS" w:cs="Times New Roman"/>
          <w:noProof/>
          <w:sz w:val="28"/>
          <w:szCs w:val="28"/>
          <w:u w:color="000000"/>
          <w:lang w:eastAsia="ru-RU" w:bidi="ar-SA"/>
        </w:rPr>
      </w:pPr>
      <w:r w:rsidRPr="00D638BD">
        <w:rPr>
          <w:rFonts w:eastAsia="Arial Unicode MS" w:cs="Times New Roman"/>
          <w:noProof/>
          <w:sz w:val="28"/>
          <w:szCs w:val="28"/>
          <w:u w:color="000000"/>
          <w:lang w:eastAsia="ru-RU" w:bidi="ar-SA"/>
        </w:rPr>
        <w:t>1</w:t>
      </w:r>
    </w:p>
    <w:p w:rsidR="00757A69" w:rsidRPr="00D638BD" w:rsidRDefault="00757A69" w:rsidP="00757A69">
      <w:pPr>
        <w:pStyle w:val="a5"/>
        <w:jc w:val="center"/>
        <w:rPr>
          <w:rFonts w:eastAsia="Arial Unicode MS" w:cs="Times New Roman"/>
          <w:noProof/>
          <w:sz w:val="28"/>
          <w:szCs w:val="28"/>
          <w:u w:color="000000"/>
          <w:lang w:eastAsia="ru-RU" w:bidi="ar-SA"/>
        </w:rPr>
      </w:pPr>
      <w:r w:rsidRPr="00D638BD">
        <w:rPr>
          <w:rFonts w:eastAsia="Arial Unicode MS" w:cs="Times New Roman"/>
          <w:noProof/>
          <w:sz w:val="28"/>
          <w:szCs w:val="28"/>
          <w:u w:color="000000"/>
          <w:lang w:eastAsia="ru-RU" w:bidi="ar-SA"/>
        </w:rPr>
        <w:drawing>
          <wp:inline distT="0" distB="0" distL="0" distR="0">
            <wp:extent cx="6000750" cy="495300"/>
            <wp:effectExtent l="19050" t="0" r="0" b="0"/>
            <wp:docPr id="1" name="Рисунок 67" descr="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69" w:rsidRPr="00D638BD" w:rsidRDefault="00757A69" w:rsidP="00757A69">
      <w:pPr>
        <w:pStyle w:val="a5"/>
        <w:jc w:val="both"/>
        <w:rPr>
          <w:rFonts w:eastAsia="Arial Unicode MS" w:cs="Times New Roman"/>
          <w:noProof/>
          <w:sz w:val="28"/>
          <w:szCs w:val="28"/>
          <w:u w:color="000000"/>
          <w:lang w:eastAsia="ru-RU" w:bidi="ar-SA"/>
        </w:rPr>
      </w:pPr>
      <w:r w:rsidRPr="00D638BD">
        <w:rPr>
          <w:rFonts w:eastAsia="Arial Unicode MS" w:cs="Times New Roman"/>
          <w:noProof/>
          <w:sz w:val="28"/>
          <w:szCs w:val="28"/>
          <w:u w:color="000000"/>
          <w:lang w:eastAsia="ru-RU" w:bidi="ar-SA"/>
        </w:rPr>
        <w:t>2</w:t>
      </w:r>
    </w:p>
    <w:p w:rsidR="00757A69" w:rsidRPr="00D638BD" w:rsidRDefault="00757A69" w:rsidP="00757A69">
      <w:pPr>
        <w:pStyle w:val="a5"/>
        <w:jc w:val="center"/>
        <w:rPr>
          <w:rFonts w:eastAsia="Arial Unicode MS" w:cs="Times New Roman"/>
          <w:sz w:val="28"/>
          <w:szCs w:val="28"/>
          <w:u w:color="000000"/>
        </w:rPr>
      </w:pPr>
      <w:r w:rsidRPr="00D638BD">
        <w:rPr>
          <w:rFonts w:eastAsia="Arial Unicode MS" w:cs="Times New Roman"/>
          <w:noProof/>
          <w:sz w:val="28"/>
          <w:szCs w:val="28"/>
          <w:u w:color="000000"/>
          <w:lang w:eastAsia="ru-RU" w:bidi="ar-SA"/>
        </w:rPr>
        <w:drawing>
          <wp:inline distT="0" distB="0" distL="0" distR="0">
            <wp:extent cx="6019800" cy="514350"/>
            <wp:effectExtent l="19050" t="0" r="0" b="0"/>
            <wp:docPr id="2" name="Рисунок 68" descr="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69" w:rsidRPr="00D638BD" w:rsidRDefault="00757A69" w:rsidP="00757A69">
      <w:pPr>
        <w:pStyle w:val="a5"/>
        <w:jc w:val="both"/>
        <w:rPr>
          <w:rFonts w:eastAsia="Arial Unicode MS" w:cs="Times New Roman"/>
          <w:sz w:val="28"/>
          <w:szCs w:val="28"/>
          <w:u w:color="000000"/>
        </w:rPr>
      </w:pPr>
      <w:r w:rsidRPr="00D638BD">
        <w:rPr>
          <w:rFonts w:eastAsia="Arial Unicode MS" w:cs="Times New Roman"/>
          <w:sz w:val="28"/>
          <w:szCs w:val="28"/>
          <w:u w:color="000000"/>
        </w:rPr>
        <w:t>3</w:t>
      </w:r>
    </w:p>
    <w:p w:rsidR="00757A69" w:rsidRPr="00D638BD" w:rsidRDefault="00757A69" w:rsidP="00757A69">
      <w:pPr>
        <w:widowControl w:val="0"/>
        <w:tabs>
          <w:tab w:val="left" w:pos="0"/>
          <w:tab w:val="left" w:pos="900"/>
        </w:tabs>
        <w:autoSpaceDE w:val="0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3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209675"/>
            <wp:effectExtent l="19050" t="0" r="0" b="0"/>
            <wp:docPr id="3" name="Рисунок 74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69" w:rsidRPr="00D638BD" w:rsidRDefault="00757A69" w:rsidP="00757A69">
      <w:pPr>
        <w:widowControl w:val="0"/>
        <w:tabs>
          <w:tab w:val="left" w:pos="284"/>
          <w:tab w:val="left" w:pos="900"/>
        </w:tabs>
        <w:autoSpaceDE w:val="0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noProof/>
          <w:sz w:val="28"/>
          <w:szCs w:val="28"/>
        </w:rPr>
        <w:t xml:space="preserve">4 </w:t>
      </w:r>
    </w:p>
    <w:p w:rsidR="00757A69" w:rsidRPr="00D638BD" w:rsidRDefault="00757A69" w:rsidP="00757A69">
      <w:pPr>
        <w:widowControl w:val="0"/>
        <w:tabs>
          <w:tab w:val="left" w:pos="0"/>
          <w:tab w:val="left" w:pos="900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000125"/>
            <wp:effectExtent l="19050" t="0" r="0" b="0"/>
            <wp:docPr id="4" name="Рисунок 75" descr="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69" w:rsidRPr="00D638BD" w:rsidRDefault="00757A69" w:rsidP="00757A69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57A69" w:rsidRPr="00D638BD" w:rsidRDefault="00757A69" w:rsidP="00757A69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57A69" w:rsidRPr="00D638BD" w:rsidRDefault="00757A69" w:rsidP="00757A69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57A69" w:rsidRPr="00D638BD" w:rsidRDefault="00757A69" w:rsidP="00757A69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57A69" w:rsidRPr="00D638BD" w:rsidRDefault="00757A69" w:rsidP="00757A69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D638BD">
        <w:rPr>
          <w:rFonts w:ascii="Times New Roman" w:hAnsi="Times New Roman" w:cs="Times New Roman"/>
          <w:i/>
          <w:noProof/>
          <w:sz w:val="28"/>
          <w:szCs w:val="28"/>
        </w:rPr>
        <w:lastRenderedPageBreak/>
        <w:t xml:space="preserve">Слуховой анализ </w:t>
      </w:r>
    </w:p>
    <w:p w:rsidR="00757A69" w:rsidRPr="00D638BD" w:rsidRDefault="00757A69" w:rsidP="00757A69">
      <w:pPr>
        <w:spacing w:line="360" w:lineRule="auto"/>
        <w:jc w:val="center"/>
        <w:rPr>
          <w:rFonts w:ascii="Times New Roman" w:hAnsi="Times New Roman" w:cs="Times New Roman"/>
          <w:i/>
          <w:noProof/>
          <w:sz w:val="10"/>
          <w:szCs w:val="10"/>
        </w:rPr>
      </w:pPr>
    </w:p>
    <w:p w:rsidR="00757A69" w:rsidRPr="00D638BD" w:rsidRDefault="00757A69" w:rsidP="00757A69">
      <w:pPr>
        <w:widowControl w:val="0"/>
        <w:tabs>
          <w:tab w:val="left" w:pos="0"/>
          <w:tab w:val="left" w:pos="900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       1                                                 2</w:t>
      </w:r>
    </w:p>
    <w:p w:rsidR="00757A69" w:rsidRPr="00D638BD" w:rsidRDefault="00757A69" w:rsidP="00757A69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3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8325" cy="542925"/>
            <wp:effectExtent l="19050" t="0" r="9525" b="0"/>
            <wp:docPr id="5" name="Рисунок 70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8BD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D63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533400"/>
            <wp:effectExtent l="19050" t="0" r="0" b="0"/>
            <wp:docPr id="6" name="Рисунок 71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69" w:rsidRPr="00D638BD" w:rsidRDefault="00757A69" w:rsidP="00757A69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38BD">
        <w:rPr>
          <w:rFonts w:ascii="Times New Roman" w:hAnsi="Times New Roman" w:cs="Times New Roman"/>
          <w:noProof/>
          <w:sz w:val="28"/>
          <w:szCs w:val="28"/>
        </w:rPr>
        <w:t>3                                                4</w:t>
      </w:r>
    </w:p>
    <w:p w:rsidR="00757A69" w:rsidRPr="00D638BD" w:rsidRDefault="00757A69" w:rsidP="00757A69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3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609600"/>
            <wp:effectExtent l="19050" t="0" r="0" b="0"/>
            <wp:docPr id="7" name="Рисунок 72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8BD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D63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609600"/>
            <wp:effectExtent l="19050" t="0" r="0" b="0"/>
            <wp:docPr id="8" name="Рисунок 73" descr="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74(1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69" w:rsidRPr="00D638BD" w:rsidRDefault="00757A69" w:rsidP="00757A69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57A69" w:rsidRPr="00D638BD" w:rsidRDefault="00757A69" w:rsidP="00D638BD">
      <w:pPr>
        <w:spacing w:after="24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638BD">
        <w:rPr>
          <w:rFonts w:ascii="Times New Roman" w:hAnsi="Times New Roman" w:cs="Times New Roman"/>
          <w:b/>
          <w:noProof/>
          <w:sz w:val="28"/>
          <w:szCs w:val="28"/>
        </w:rPr>
        <w:t>Экзамен по музыкальной литературе</w:t>
      </w:r>
    </w:p>
    <w:p w:rsidR="00757A69" w:rsidRPr="00D638BD" w:rsidRDefault="00757A69" w:rsidP="00757A6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38BD">
        <w:rPr>
          <w:rFonts w:ascii="Times New Roman" w:hAnsi="Times New Roman" w:cs="Times New Roman"/>
          <w:b/>
          <w:i/>
          <w:sz w:val="28"/>
          <w:szCs w:val="28"/>
        </w:rPr>
        <w:t xml:space="preserve">Объект оценивания: </w:t>
      </w:r>
    </w:p>
    <w:p w:rsidR="00757A69" w:rsidRPr="00D638BD" w:rsidRDefault="00757A69" w:rsidP="00757A69">
      <w:pPr>
        <w:pStyle w:val="a3"/>
        <w:spacing w:line="360" w:lineRule="auto"/>
        <w:rPr>
          <w:sz w:val="28"/>
        </w:rPr>
      </w:pPr>
      <w:r w:rsidRPr="00D638BD">
        <w:rPr>
          <w:sz w:val="28"/>
        </w:rPr>
        <w:t>1. Анализ незнакомого музыкального произведения (письменно).</w:t>
      </w:r>
    </w:p>
    <w:p w:rsidR="00757A69" w:rsidRPr="00D638BD" w:rsidRDefault="00757A69" w:rsidP="00757A69">
      <w:pPr>
        <w:pStyle w:val="a3"/>
        <w:spacing w:line="480" w:lineRule="auto"/>
        <w:rPr>
          <w:sz w:val="32"/>
          <w:szCs w:val="28"/>
        </w:rPr>
      </w:pPr>
      <w:r w:rsidRPr="00D638BD">
        <w:rPr>
          <w:sz w:val="28"/>
        </w:rPr>
        <w:t>2. Устный опрос.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7"/>
        <w:gridCol w:w="4607"/>
      </w:tblGrid>
      <w:tr w:rsidR="00757A69" w:rsidRPr="00D638BD" w:rsidTr="00A07BC3">
        <w:trPr>
          <w:trHeight w:val="556"/>
          <w:jc w:val="center"/>
        </w:trPr>
        <w:tc>
          <w:tcPr>
            <w:tcW w:w="4607" w:type="dxa"/>
            <w:shd w:val="clear" w:color="auto" w:fill="auto"/>
            <w:vAlign w:val="center"/>
          </w:tcPr>
          <w:p w:rsidR="00757A69" w:rsidRPr="00D638BD" w:rsidRDefault="00757A69" w:rsidP="00A07BC3">
            <w:pPr>
              <w:pStyle w:val="a3"/>
              <w:jc w:val="center"/>
              <w:rPr>
                <w:b/>
                <w:i/>
                <w:sz w:val="28"/>
              </w:rPr>
            </w:pPr>
            <w:r w:rsidRPr="00D638BD">
              <w:rPr>
                <w:b/>
                <w:i/>
                <w:sz w:val="28"/>
              </w:rPr>
              <w:t>Предмет оценивания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757A69" w:rsidRPr="00D638BD" w:rsidRDefault="00757A69" w:rsidP="00A07BC3">
            <w:pPr>
              <w:pStyle w:val="a3"/>
              <w:jc w:val="center"/>
              <w:rPr>
                <w:b/>
                <w:i/>
                <w:sz w:val="28"/>
              </w:rPr>
            </w:pPr>
            <w:r w:rsidRPr="00D638BD">
              <w:rPr>
                <w:b/>
                <w:i/>
                <w:sz w:val="28"/>
              </w:rPr>
              <w:t>Методы оценивания</w:t>
            </w:r>
          </w:p>
        </w:tc>
      </w:tr>
      <w:tr w:rsidR="00757A69" w:rsidRPr="00D638BD" w:rsidTr="00A07BC3">
        <w:trPr>
          <w:jc w:val="center"/>
        </w:trPr>
        <w:tc>
          <w:tcPr>
            <w:tcW w:w="4607" w:type="dxa"/>
            <w:shd w:val="clear" w:color="auto" w:fill="auto"/>
          </w:tcPr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>- первичные знания о роли и значении музыкального искусства в системе культуры, духовно-нравственном развитии человека;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>- знание творческих биографий зарубежных и отечественных композиторов согласно программным требованиям;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 xml:space="preserve">- знание в соответствии с программными требованиями музыкальных произведений </w:t>
            </w:r>
            <w:r w:rsidRPr="00D638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зарубежных и отечественных композиторов различных исторических периодов, стилей, жанров и форм 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>(от эпохи барокко до современности);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 xml:space="preserve">- умение исполнять на музыкальном инструменте тематический материал пройденных музыкальных произведений; 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>- навыки по выполнению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 xml:space="preserve">-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 xml:space="preserve">- знание особенностей национальных традиций, фольклорных истоков музыки; 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>- знание профессиональной музыкальной терминологии;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 xml:space="preserve">- сформированные основы эстетических взглядов, художественного вкуса, </w:t>
            </w:r>
            <w:r w:rsidRPr="00D638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 интереса к музыкальному искусству и музыкальной деятельности;</w:t>
            </w:r>
          </w:p>
          <w:p w:rsidR="00757A69" w:rsidRPr="00D638BD" w:rsidRDefault="00757A69" w:rsidP="00A07BC3">
            <w:pPr>
              <w:widowControl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 xml:space="preserve">- умение в </w:t>
            </w:r>
            <w:r w:rsidRPr="00D638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устной и письменной форме излагать свои мысли о творчестве композиторов;  </w:t>
            </w:r>
          </w:p>
          <w:p w:rsidR="00757A69" w:rsidRPr="00D638BD" w:rsidRDefault="00757A69" w:rsidP="00A07BC3">
            <w:pPr>
              <w:widowControl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умение определять на слух фрагменты того или иного изученного музыкального произведения;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8BD">
              <w:rPr>
                <w:rFonts w:ascii="Times New Roman" w:hAnsi="Times New Roman" w:cs="Times New Roman"/>
                <w:sz w:val="26"/>
                <w:szCs w:val="26"/>
              </w:rPr>
              <w:t xml:space="preserve">- навыки по восприятию музыкального произведения, умение выражать свое к нему отношение, обнаруживать ассоциативные связи с другими видами искусств. </w:t>
            </w:r>
          </w:p>
          <w:p w:rsidR="00757A69" w:rsidRPr="00D638BD" w:rsidRDefault="00757A69" w:rsidP="00A07BC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607" w:type="dxa"/>
            <w:shd w:val="clear" w:color="auto" w:fill="auto"/>
          </w:tcPr>
          <w:p w:rsidR="00757A69" w:rsidRPr="00D638BD" w:rsidRDefault="00757A69" w:rsidP="00A07BC3">
            <w:pPr>
              <w:spacing w:line="360" w:lineRule="auto"/>
              <w:ind w:hanging="24"/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</w:pPr>
            <w:r w:rsidRPr="00D638BD"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  <w:lastRenderedPageBreak/>
              <w:t>Методом оценивания является выставление оценки за выполнение письменного анализа прослушанного незнакомого музыкального произведения и за устный ответ.</w:t>
            </w:r>
          </w:p>
          <w:p w:rsidR="00757A69" w:rsidRPr="00D638BD" w:rsidRDefault="00757A69" w:rsidP="00A07BC3">
            <w:pPr>
              <w:spacing w:line="360" w:lineRule="auto"/>
              <w:ind w:hanging="24"/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</w:pPr>
            <w:r w:rsidRPr="00D638BD"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  <w:t xml:space="preserve">Оценивание проводит </w:t>
            </w:r>
            <w:proofErr w:type="gramStart"/>
            <w:r w:rsidRPr="00D638BD"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  <w:t>утвержденная</w:t>
            </w:r>
            <w:proofErr w:type="gramEnd"/>
            <w:r w:rsidRPr="00D638BD"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  <w:t xml:space="preserve"> распорядительным документом организации экзаменационная</w:t>
            </w:r>
          </w:p>
          <w:p w:rsidR="00757A69" w:rsidRPr="00D638BD" w:rsidRDefault="00757A69" w:rsidP="00A07BC3">
            <w:pPr>
              <w:spacing w:line="360" w:lineRule="auto"/>
              <w:ind w:hanging="24"/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</w:pPr>
            <w:r w:rsidRPr="00D638BD"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  <w:t>комиссия на основании разработанных требований к выпускному экзамену по музыкальной литературе.</w:t>
            </w:r>
          </w:p>
          <w:p w:rsidR="00757A69" w:rsidRPr="00D638BD" w:rsidRDefault="00757A69" w:rsidP="00A07BC3">
            <w:pPr>
              <w:spacing w:line="240" w:lineRule="auto"/>
              <w:ind w:hanging="24"/>
              <w:rPr>
                <w:rFonts w:ascii="Times New Roman" w:eastAsia="Geeza Pro" w:hAnsi="Times New Roman" w:cs="Times New Roman"/>
                <w:color w:val="000000"/>
                <w:sz w:val="10"/>
                <w:szCs w:val="10"/>
              </w:rPr>
            </w:pPr>
          </w:p>
          <w:p w:rsidR="00757A69" w:rsidRPr="00D638BD" w:rsidRDefault="00757A69" w:rsidP="00A07BC3">
            <w:pPr>
              <w:pStyle w:val="a3"/>
              <w:spacing w:line="360" w:lineRule="auto"/>
              <w:rPr>
                <w:i/>
                <w:sz w:val="26"/>
                <w:szCs w:val="26"/>
              </w:rPr>
            </w:pPr>
            <w:r w:rsidRPr="00D638BD">
              <w:rPr>
                <w:i/>
                <w:sz w:val="26"/>
                <w:szCs w:val="26"/>
              </w:rPr>
              <w:t>Анализ незнакомого музыкального произведения (письменно)</w:t>
            </w:r>
          </w:p>
          <w:p w:rsidR="00757A69" w:rsidRPr="00D638BD" w:rsidRDefault="00757A69" w:rsidP="00A07BC3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D638BD">
              <w:rPr>
                <w:sz w:val="26"/>
                <w:szCs w:val="26"/>
              </w:rPr>
              <w:t>Примерный перечень вопросов:</w:t>
            </w:r>
          </w:p>
          <w:p w:rsidR="00757A69" w:rsidRPr="00D638BD" w:rsidRDefault="00757A69" w:rsidP="00A07BC3">
            <w:pPr>
              <w:pStyle w:val="a3"/>
              <w:tabs>
                <w:tab w:val="left" w:pos="87"/>
                <w:tab w:val="left" w:pos="229"/>
                <w:tab w:val="left" w:pos="371"/>
              </w:tabs>
              <w:spacing w:line="360" w:lineRule="auto"/>
              <w:rPr>
                <w:sz w:val="26"/>
                <w:szCs w:val="26"/>
              </w:rPr>
            </w:pPr>
            <w:r w:rsidRPr="00D638BD">
              <w:rPr>
                <w:sz w:val="26"/>
                <w:szCs w:val="26"/>
              </w:rPr>
              <w:t>1. Общая характеристика музыкальных образов.</w:t>
            </w:r>
          </w:p>
          <w:p w:rsidR="00757A69" w:rsidRPr="00D638BD" w:rsidRDefault="00757A69" w:rsidP="00A07BC3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D638BD">
              <w:rPr>
                <w:sz w:val="26"/>
                <w:szCs w:val="26"/>
              </w:rPr>
              <w:t>2. Определение жанра.</w:t>
            </w:r>
          </w:p>
          <w:p w:rsidR="00757A69" w:rsidRPr="00D638BD" w:rsidRDefault="00757A69" w:rsidP="00A07BC3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D638BD">
              <w:rPr>
                <w:sz w:val="26"/>
                <w:szCs w:val="26"/>
              </w:rPr>
              <w:t>3. Определение музыкальной формы.</w:t>
            </w:r>
          </w:p>
          <w:p w:rsidR="00757A69" w:rsidRPr="00D638BD" w:rsidRDefault="00757A69" w:rsidP="00A07BC3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D638BD">
              <w:rPr>
                <w:sz w:val="26"/>
                <w:szCs w:val="26"/>
              </w:rPr>
              <w:t>4. Наиболее яркие выразительные средства.</w:t>
            </w:r>
          </w:p>
          <w:p w:rsidR="00757A69" w:rsidRPr="00D638BD" w:rsidRDefault="00757A69" w:rsidP="00A07BC3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D638BD">
              <w:rPr>
                <w:sz w:val="26"/>
                <w:szCs w:val="26"/>
              </w:rPr>
              <w:t>5. Стилевые особенности произведения.</w:t>
            </w:r>
          </w:p>
          <w:p w:rsidR="00757A69" w:rsidRPr="00D638BD" w:rsidRDefault="00757A69" w:rsidP="00A07BC3">
            <w:pPr>
              <w:pStyle w:val="a3"/>
              <w:spacing w:line="240" w:lineRule="auto"/>
              <w:rPr>
                <w:i/>
                <w:sz w:val="10"/>
                <w:szCs w:val="10"/>
              </w:rPr>
            </w:pPr>
          </w:p>
          <w:p w:rsidR="00757A69" w:rsidRPr="00D638BD" w:rsidRDefault="00757A69" w:rsidP="00A07BC3">
            <w:pPr>
              <w:pStyle w:val="a3"/>
              <w:spacing w:line="360" w:lineRule="auto"/>
              <w:rPr>
                <w:i/>
                <w:sz w:val="26"/>
                <w:szCs w:val="26"/>
              </w:rPr>
            </w:pPr>
            <w:r w:rsidRPr="00D638BD">
              <w:rPr>
                <w:i/>
                <w:sz w:val="26"/>
                <w:szCs w:val="26"/>
              </w:rPr>
              <w:t xml:space="preserve">Устный опрос может включать: </w:t>
            </w:r>
          </w:p>
          <w:p w:rsidR="00757A69" w:rsidRPr="00D638BD" w:rsidRDefault="00757A69" w:rsidP="00A07BC3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D638BD">
              <w:rPr>
                <w:sz w:val="26"/>
                <w:szCs w:val="26"/>
              </w:rPr>
              <w:t>- требование по иллюстрированию ответа тематическим материалом пройденных музыкальных произведений (исполнение на музыкальном инструменте);</w:t>
            </w:r>
          </w:p>
          <w:p w:rsidR="00757A69" w:rsidRPr="00D638BD" w:rsidRDefault="00757A69" w:rsidP="00A07BC3">
            <w:pPr>
              <w:pStyle w:val="a3"/>
              <w:spacing w:line="360" w:lineRule="auto"/>
              <w:rPr>
                <w:sz w:val="26"/>
                <w:szCs w:val="26"/>
                <w:lang w:eastAsia="en-US"/>
              </w:rPr>
            </w:pPr>
            <w:r w:rsidRPr="00D638BD">
              <w:rPr>
                <w:sz w:val="26"/>
                <w:szCs w:val="26"/>
                <w:lang w:eastAsia="en-US"/>
              </w:rPr>
              <w:t xml:space="preserve">- определение на слух </w:t>
            </w:r>
          </w:p>
          <w:p w:rsidR="00757A69" w:rsidRPr="00D638BD" w:rsidRDefault="00757A69" w:rsidP="00A07BC3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D638BD">
              <w:rPr>
                <w:sz w:val="26"/>
                <w:szCs w:val="26"/>
                <w:lang w:eastAsia="en-US"/>
              </w:rPr>
              <w:t>фрагментов того или иного изученного музыкального произведения.</w:t>
            </w:r>
          </w:p>
          <w:p w:rsidR="00757A69" w:rsidRPr="00D638BD" w:rsidRDefault="00757A69" w:rsidP="00A07BC3">
            <w:pPr>
              <w:spacing w:line="360" w:lineRule="auto"/>
              <w:ind w:hanging="24"/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</w:pPr>
          </w:p>
          <w:p w:rsidR="00757A69" w:rsidRPr="00D638BD" w:rsidRDefault="00757A69" w:rsidP="00A07BC3">
            <w:pPr>
              <w:spacing w:line="360" w:lineRule="auto"/>
              <w:ind w:hanging="24"/>
              <w:rPr>
                <w:rFonts w:ascii="Times New Roman" w:eastAsia="Geeza Pro" w:hAnsi="Times New Roman" w:cs="Times New Roman"/>
                <w:color w:val="000000"/>
                <w:sz w:val="26"/>
                <w:szCs w:val="26"/>
              </w:rPr>
            </w:pPr>
          </w:p>
          <w:p w:rsidR="00757A69" w:rsidRPr="00D638BD" w:rsidRDefault="00757A69" w:rsidP="00A07BC3">
            <w:pPr>
              <w:pStyle w:val="a3"/>
              <w:rPr>
                <w:sz w:val="26"/>
                <w:szCs w:val="26"/>
              </w:rPr>
            </w:pPr>
          </w:p>
        </w:tc>
      </w:tr>
    </w:tbl>
    <w:p w:rsidR="00757A69" w:rsidRPr="00D638BD" w:rsidRDefault="00757A69" w:rsidP="00757A69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7A69" w:rsidRPr="00D638BD" w:rsidRDefault="00757A69" w:rsidP="00757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8BD" w:rsidRPr="00D638BD" w:rsidRDefault="00D638BD" w:rsidP="00D638BD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8BD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перечень вопросов к устному опросу </w:t>
      </w:r>
    </w:p>
    <w:p w:rsidR="00D638BD" w:rsidRPr="00D638BD" w:rsidRDefault="00D638BD" w:rsidP="00D638BD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8BD">
        <w:rPr>
          <w:rFonts w:ascii="Times New Roman" w:hAnsi="Times New Roman" w:cs="Times New Roman"/>
          <w:b/>
          <w:i/>
          <w:sz w:val="28"/>
          <w:szCs w:val="28"/>
        </w:rPr>
        <w:t>по музыкальной литературе</w:t>
      </w:r>
    </w:p>
    <w:p w:rsidR="00D638BD" w:rsidRPr="00D638BD" w:rsidRDefault="00D638BD" w:rsidP="00D638B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8BD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Каких композиторов и почему мы называем «венскими классиками»?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Кто из великих композиторов был выдающимся музыкантом-исполнителем? (желательно указать страну и время, когда жил этот музыкант)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Какие важные исторические события произошли в России в период жизни Глинки?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Назовите основные жанры русских народных песен. Кто из композиторов обращался к народному песенному творчеству?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lastRenderedPageBreak/>
        <w:t>Какие виды оркестров вы знаете, в чем их различие?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Когда и где возникли первые консерватории в России, кем они основаны, чьи имена носят?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Вспомните автора, название, жанр музыкальных произведений, посвященных картинам природы. Как мы называем музыку такого содержания?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Вспомните произведения русских композиторов, в которых присутствуют образы Востока (напишите автора, жанр, название).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У кого из композиторов есть циклы из 24 пьес, с чем связано такое количество?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Объясните значение слова «финал» на примере инструментальных и оперных произведений.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Вспомните, </w:t>
      </w:r>
      <w:proofErr w:type="gramStart"/>
      <w:r w:rsidRPr="00D638BD">
        <w:rPr>
          <w:rFonts w:ascii="Times New Roman" w:hAnsi="Times New Roman" w:cs="Times New Roman"/>
          <w:sz w:val="28"/>
          <w:szCs w:val="28"/>
        </w:rPr>
        <w:t>партии</w:t>
      </w:r>
      <w:proofErr w:type="gramEnd"/>
      <w:r w:rsidRPr="00D638BD">
        <w:rPr>
          <w:rFonts w:ascii="Times New Roman" w:hAnsi="Times New Roman" w:cs="Times New Roman"/>
          <w:sz w:val="28"/>
          <w:szCs w:val="28"/>
        </w:rPr>
        <w:t xml:space="preserve"> каких мужских персонажей в опере исполняет женский голос (автор, название оперы, персонаж).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Что такое рондо, концерт, этюд (укажите по 2 значения каждого термина).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638BD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D638BD">
        <w:rPr>
          <w:rFonts w:ascii="Times New Roman" w:hAnsi="Times New Roman" w:cs="Times New Roman"/>
          <w:sz w:val="28"/>
          <w:szCs w:val="28"/>
        </w:rPr>
        <w:t xml:space="preserve"> каких музыкальных форм лежат две темы? три темы?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В чем сходство и различие экспозиции и репризы сонатной формы?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В чем отличие ариозо от арии? Приведите примеры ариозо.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Какие музыкальные произведения возникли как отклик на современные исторические события (автор, жанр, название)?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Назовите известные Вам концертные залы, находящиеся в городах России.</w:t>
      </w:r>
    </w:p>
    <w:p w:rsidR="00D638BD" w:rsidRPr="00D638BD" w:rsidRDefault="00D638BD" w:rsidP="00D638BD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Какое произведение старинной музыки включено в вашу экзаменационную программу? Что вы знаете об авторе (страна, годы жизни), жанр, форма произведения.</w:t>
      </w:r>
    </w:p>
    <w:p w:rsidR="00D638BD" w:rsidRPr="00D638BD" w:rsidRDefault="00D638BD" w:rsidP="00D638BD">
      <w:pPr>
        <w:tabs>
          <w:tab w:val="num" w:pos="-567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8BD">
        <w:rPr>
          <w:rFonts w:ascii="Times New Roman" w:hAnsi="Times New Roman" w:cs="Times New Roman"/>
          <w:b/>
          <w:i/>
          <w:sz w:val="28"/>
          <w:szCs w:val="28"/>
        </w:rPr>
        <w:t>Вариант  2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Назовите русских композиторов рубежа </w:t>
      </w:r>
      <w:r w:rsidRPr="00D638B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638BD">
        <w:rPr>
          <w:rFonts w:ascii="Times New Roman" w:hAnsi="Times New Roman" w:cs="Times New Roman"/>
          <w:sz w:val="28"/>
          <w:szCs w:val="28"/>
        </w:rPr>
        <w:t>-</w:t>
      </w:r>
      <w:r w:rsidRPr="00D638B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638BD">
        <w:rPr>
          <w:rFonts w:ascii="Times New Roman" w:hAnsi="Times New Roman" w:cs="Times New Roman"/>
          <w:sz w:val="28"/>
          <w:szCs w:val="28"/>
        </w:rPr>
        <w:t xml:space="preserve"> веков. Кто из них являлся также выдающимся исполнителем.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lastRenderedPageBreak/>
        <w:t>Кто из композиторов писал книги, научные труды, статьи о музыке (желательно указать названия книг).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Перечислите произведения, созданные на сюжеты произведений А.С.Пушкина (автор, жанр, название).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Объясните значения слов «фортепианное трио», «струнный квартет», «фортепианный квинтет». Кто из композиторов писал произведения для данных составов?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638BD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Pr="00D638BD">
        <w:rPr>
          <w:rFonts w:ascii="Times New Roman" w:hAnsi="Times New Roman" w:cs="Times New Roman"/>
          <w:sz w:val="28"/>
          <w:szCs w:val="28"/>
        </w:rPr>
        <w:t xml:space="preserve"> каких композиторов встречается жанр «поэма»? Укажите автора, название произведения и состав исполнителей.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Какие вы знаете музыкальные произведения, имеющие несколько исполнительских редакций?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Объясните значение слова «цикл». Приведите примеры различных циклов.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Назовите указанные ниже произведения в порядке их создания: «Евгений Онегин», «</w:t>
      </w:r>
      <w:proofErr w:type="spellStart"/>
      <w:r w:rsidRPr="00D638BD"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  <w:r w:rsidRPr="00D638BD">
        <w:rPr>
          <w:rFonts w:ascii="Times New Roman" w:hAnsi="Times New Roman" w:cs="Times New Roman"/>
          <w:sz w:val="28"/>
          <w:szCs w:val="28"/>
        </w:rPr>
        <w:t>», «Иван  Сусанин», Первая симфония Чайковского, «Борис Годунов», «Руслан и Людмила», «Русалка».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Вспомните музыкальные произведения, в которых композитор при помощи музыкальных средств изобразил сцены сражения (автор, жанр, название). Как называются сцены, изображающие сражение в живописи, музыке?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Какое важное историческое событие оказало влияние на мировоззрение и творчество Л.В.Бетховена?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В чем сходство и в чем отличие заключительной партии и коды?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Перечислите оперы: с историческими сюжетами, со сказочными сюжетами (автор, название).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Кто из известных отечественных композиторов конца </w:t>
      </w:r>
      <w:r w:rsidRPr="00D638B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638BD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D638B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638BD">
        <w:rPr>
          <w:rFonts w:ascii="Times New Roman" w:hAnsi="Times New Roman" w:cs="Times New Roman"/>
          <w:sz w:val="28"/>
          <w:szCs w:val="28"/>
        </w:rPr>
        <w:t xml:space="preserve"> века получил образование в консерватории, и кто сам преподавал в консерватории?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Какие темы в сонатной форме звучат в основной тональности?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lastRenderedPageBreak/>
        <w:t>Что такое партитура, в каком порядке записываются в партитуре музыкальные инструменты?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Что такое клавир, квартет (укажите по 2 значения каждого термина).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Назовите известные музыкальные музеи, укажите, где они находятся.</w:t>
      </w:r>
    </w:p>
    <w:p w:rsidR="00D638BD" w:rsidRPr="00D638BD" w:rsidRDefault="00D638BD" w:rsidP="00D638BD">
      <w:pPr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Какие этюды включены в вашу экзаменационную программу? Напишите, что вы знаете об авторах (страна, годы жизни).</w:t>
      </w:r>
    </w:p>
    <w:p w:rsidR="00D638BD" w:rsidRPr="00D638BD" w:rsidRDefault="00D638BD" w:rsidP="00D638B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8BD">
        <w:rPr>
          <w:rFonts w:ascii="Times New Roman" w:hAnsi="Times New Roman" w:cs="Times New Roman"/>
          <w:b/>
          <w:i/>
          <w:sz w:val="28"/>
          <w:szCs w:val="28"/>
        </w:rPr>
        <w:t>Вариант  3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 Когда и где существовала «Могучая кучка», кто входил в ее состав, кому принадлежит это название?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Какие произведения мы называем программными? Какие признаки указывают на то, что это программное произведение?  Приведите несколько примеров (автор, жанр, название).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Кто из великих композиторов жил в </w:t>
      </w:r>
      <w:r w:rsidRPr="00D638B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638BD">
        <w:rPr>
          <w:rFonts w:ascii="Times New Roman" w:hAnsi="Times New Roman" w:cs="Times New Roman"/>
          <w:sz w:val="28"/>
          <w:szCs w:val="28"/>
        </w:rPr>
        <w:t xml:space="preserve"> веке, в каких странах?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Какие важные исторические события произошли за время жизни С.С.Прокофьева?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В какой исторической последовательности возникли данные жанры:  симфония, концертная увертюра, опера,  концерт.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Что вы знаете об Антоне и Николае Рубинштейнах, в чем значение их деятельности для отечественной музыки?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Приведите примеры симфонических произведений, в которых звучит хор (назовите автора, жанр, какой текст использован).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В чем сходство и в чем различие сонаты и симфонии?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638BD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D638BD">
        <w:rPr>
          <w:rFonts w:ascii="Times New Roman" w:hAnsi="Times New Roman" w:cs="Times New Roman"/>
          <w:sz w:val="28"/>
          <w:szCs w:val="28"/>
        </w:rPr>
        <w:t xml:space="preserve"> каких музыкальных форм лежит одна тема?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Назовите музыкальные произведения, написанные на сюжеты Н.В.Гоголя (автор, название, жанр).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Какие вы знаете неоконченные произведения? Почему они остались незавершенными? Завершил ли их кто-нибудь?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Завершите: «Имя П.И.Чайковского присвоено…»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lastRenderedPageBreak/>
        <w:t xml:space="preserve">Назовите группы инструментов симфонического оркестра. Какие инструменты используются в оркестре, но не </w:t>
      </w:r>
      <w:proofErr w:type="gramStart"/>
      <w:r w:rsidRPr="00D638BD">
        <w:rPr>
          <w:rFonts w:ascii="Times New Roman" w:hAnsi="Times New Roman" w:cs="Times New Roman"/>
          <w:sz w:val="28"/>
          <w:szCs w:val="28"/>
        </w:rPr>
        <w:t>входят</w:t>
      </w:r>
      <w:proofErr w:type="gramEnd"/>
      <w:r w:rsidRPr="00D638BD">
        <w:rPr>
          <w:rFonts w:ascii="Times New Roman" w:hAnsi="Times New Roman" w:cs="Times New Roman"/>
          <w:sz w:val="28"/>
          <w:szCs w:val="28"/>
        </w:rPr>
        <w:t xml:space="preserve"> ни в одну из этих групп?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По каким признакам можно найти начало репризы в произведении?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Объясните термины: </w:t>
      </w:r>
      <w:proofErr w:type="spellStart"/>
      <w:r w:rsidRPr="00D638BD">
        <w:rPr>
          <w:rFonts w:ascii="Times New Roman" w:hAnsi="Times New Roman" w:cs="Times New Roman"/>
          <w:sz w:val="28"/>
          <w:szCs w:val="28"/>
        </w:rPr>
        <w:t>лейттема</w:t>
      </w:r>
      <w:proofErr w:type="spellEnd"/>
      <w:r w:rsidRPr="00D638BD">
        <w:rPr>
          <w:rFonts w:ascii="Times New Roman" w:hAnsi="Times New Roman" w:cs="Times New Roman"/>
          <w:sz w:val="28"/>
          <w:szCs w:val="28"/>
        </w:rPr>
        <w:t>,  каденция,  речитатив,   органный пункт.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Назовите музыкальные театры Москвы.</w:t>
      </w:r>
    </w:p>
    <w:p w:rsidR="00D638BD" w:rsidRPr="00D638BD" w:rsidRDefault="00D638BD" w:rsidP="00D638B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Какое произведение крупной формы входит в вашу экзаменационную программу? Что вы знаете об авторе? Сколько частей в этом произведении, в каких тональностях написаны?</w:t>
      </w:r>
    </w:p>
    <w:p w:rsidR="00D638BD" w:rsidRPr="00D638BD" w:rsidRDefault="00D638BD" w:rsidP="00D638B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8BD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перечень музыкальных произведений </w:t>
      </w:r>
    </w:p>
    <w:p w:rsidR="00D638BD" w:rsidRPr="00D638BD" w:rsidRDefault="00D638BD" w:rsidP="00D638B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8BD">
        <w:rPr>
          <w:rFonts w:ascii="Times New Roman" w:hAnsi="Times New Roman" w:cs="Times New Roman"/>
          <w:b/>
          <w:i/>
          <w:sz w:val="28"/>
          <w:szCs w:val="28"/>
        </w:rPr>
        <w:t>для проведения анализа незнакомого музыкального произведения</w:t>
      </w:r>
    </w:p>
    <w:p w:rsidR="00D638BD" w:rsidRPr="00D638BD" w:rsidRDefault="00D638BD" w:rsidP="00D638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С.С.Прокофьев «Мимолетности» (на выбор)</w:t>
      </w:r>
    </w:p>
    <w:p w:rsidR="00D638BD" w:rsidRPr="00D638BD" w:rsidRDefault="00D638BD" w:rsidP="00D638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П.И.Чайковский «Серенада для струнного оркестра» (на выбор)</w:t>
      </w:r>
    </w:p>
    <w:p w:rsidR="00D638BD" w:rsidRPr="00D638BD" w:rsidRDefault="00D638BD" w:rsidP="00D638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8BD">
        <w:rPr>
          <w:rFonts w:ascii="Times New Roman" w:hAnsi="Times New Roman" w:cs="Times New Roman"/>
          <w:sz w:val="28"/>
          <w:szCs w:val="28"/>
        </w:rPr>
        <w:t>А.К.Лядов</w:t>
      </w:r>
      <w:proofErr w:type="spellEnd"/>
      <w:r w:rsidRPr="00D638BD">
        <w:rPr>
          <w:rFonts w:ascii="Times New Roman" w:hAnsi="Times New Roman" w:cs="Times New Roman"/>
          <w:sz w:val="28"/>
          <w:szCs w:val="28"/>
        </w:rPr>
        <w:t xml:space="preserve"> Прелюдии (на выбор)</w:t>
      </w:r>
    </w:p>
    <w:p w:rsidR="00D638BD" w:rsidRPr="00D638BD" w:rsidRDefault="00D638BD" w:rsidP="00D638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А.П.Бородин «Маленькая сюита» (части на выбор)</w:t>
      </w:r>
    </w:p>
    <w:p w:rsidR="00D638BD" w:rsidRPr="00D638BD" w:rsidRDefault="00D638BD" w:rsidP="00D638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Ж.Бизе «</w:t>
      </w:r>
      <w:proofErr w:type="spellStart"/>
      <w:r w:rsidRPr="00D638BD">
        <w:rPr>
          <w:rFonts w:ascii="Times New Roman" w:hAnsi="Times New Roman" w:cs="Times New Roman"/>
          <w:sz w:val="28"/>
          <w:szCs w:val="28"/>
        </w:rPr>
        <w:t>Арлезианка</w:t>
      </w:r>
      <w:proofErr w:type="spellEnd"/>
      <w:r w:rsidRPr="00D638BD">
        <w:rPr>
          <w:rFonts w:ascii="Times New Roman" w:hAnsi="Times New Roman" w:cs="Times New Roman"/>
          <w:sz w:val="28"/>
          <w:szCs w:val="28"/>
        </w:rPr>
        <w:t>». Сюита № 1: Менуэт</w:t>
      </w:r>
    </w:p>
    <w:p w:rsidR="00D638BD" w:rsidRPr="00D638BD" w:rsidRDefault="00D638BD" w:rsidP="00D638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Р.Вагнер «</w:t>
      </w:r>
      <w:proofErr w:type="spellStart"/>
      <w:r w:rsidRPr="00D638BD">
        <w:rPr>
          <w:rFonts w:ascii="Times New Roman" w:hAnsi="Times New Roman" w:cs="Times New Roman"/>
          <w:sz w:val="28"/>
          <w:szCs w:val="28"/>
        </w:rPr>
        <w:t>Лоэнгрин</w:t>
      </w:r>
      <w:proofErr w:type="spellEnd"/>
      <w:r w:rsidRPr="00D638BD">
        <w:rPr>
          <w:rFonts w:ascii="Times New Roman" w:hAnsi="Times New Roman" w:cs="Times New Roman"/>
          <w:sz w:val="28"/>
          <w:szCs w:val="28"/>
        </w:rPr>
        <w:t>». Вступление к 3 действию</w:t>
      </w:r>
    </w:p>
    <w:p w:rsidR="00D638BD" w:rsidRPr="00D638BD" w:rsidRDefault="00D638BD" w:rsidP="00D638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Дж. Верди «Травиата». Прелюдия</w:t>
      </w:r>
    </w:p>
    <w:p w:rsidR="00D638BD" w:rsidRPr="00D638BD" w:rsidRDefault="00D638BD" w:rsidP="00D638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А.И.Хачатурян «Вальс» из музыки к драме М.Ю.Лермонтова «Маскарад»</w:t>
      </w:r>
    </w:p>
    <w:p w:rsidR="00D638BD" w:rsidRPr="00D638BD" w:rsidRDefault="00D638BD" w:rsidP="00D638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>М.И.Глинка Ноктюрн «Разлука»</w:t>
      </w:r>
    </w:p>
    <w:p w:rsidR="00D638BD" w:rsidRPr="00D638BD" w:rsidRDefault="00D638BD" w:rsidP="00D638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BD">
        <w:rPr>
          <w:rFonts w:ascii="Times New Roman" w:hAnsi="Times New Roman" w:cs="Times New Roman"/>
          <w:sz w:val="28"/>
          <w:szCs w:val="28"/>
        </w:rPr>
        <w:t xml:space="preserve">М.И.Глинка Вариации на тему русской народной песни «Среди долины </w:t>
      </w:r>
      <w:proofErr w:type="spellStart"/>
      <w:r w:rsidRPr="00D638BD"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 w:rsidRPr="00D638BD">
        <w:rPr>
          <w:rFonts w:ascii="Times New Roman" w:hAnsi="Times New Roman" w:cs="Times New Roman"/>
          <w:sz w:val="28"/>
          <w:szCs w:val="28"/>
        </w:rPr>
        <w:t>»</w:t>
      </w:r>
    </w:p>
    <w:p w:rsidR="00757A69" w:rsidRPr="00D638BD" w:rsidRDefault="00757A69" w:rsidP="00757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A69" w:rsidRPr="00D638BD" w:rsidRDefault="00757A69" w:rsidP="00757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97A" w:rsidRPr="00D638BD" w:rsidRDefault="001F097A">
      <w:pPr>
        <w:rPr>
          <w:rFonts w:ascii="Times New Roman" w:hAnsi="Times New Roman" w:cs="Times New Roman"/>
        </w:rPr>
      </w:pPr>
    </w:p>
    <w:sectPr w:rsidR="001F097A" w:rsidRPr="00D638BD" w:rsidSect="00AC029E">
      <w:footerReference w:type="default" r:id="rId13"/>
      <w:pgSz w:w="11906" w:h="16838"/>
      <w:pgMar w:top="1134" w:right="1134" w:bottom="1134" w:left="1418" w:header="567" w:footer="567" w:gutter="0"/>
      <w:cols w:space="720"/>
      <w:titlePg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9E" w:rsidRDefault="001F097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8BD">
      <w:rPr>
        <w:noProof/>
      </w:rPr>
      <w:t>11</w:t>
    </w:r>
    <w:r>
      <w:fldChar w:fldCharType="end"/>
    </w:r>
  </w:p>
  <w:p w:rsidR="00015905" w:rsidRDefault="001F097A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3EEE"/>
    <w:multiLevelType w:val="hybridMultilevel"/>
    <w:tmpl w:val="F48E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15C9"/>
    <w:multiLevelType w:val="hybridMultilevel"/>
    <w:tmpl w:val="9510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5087A"/>
    <w:multiLevelType w:val="hybridMultilevel"/>
    <w:tmpl w:val="8ECE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201CD"/>
    <w:multiLevelType w:val="hybridMultilevel"/>
    <w:tmpl w:val="D9DA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A69"/>
    <w:rsid w:val="001F097A"/>
    <w:rsid w:val="00757A69"/>
    <w:rsid w:val="00D6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57A69"/>
    <w:pPr>
      <w:suppressAutoHyphens/>
      <w:ind w:left="720"/>
    </w:pPr>
    <w:rPr>
      <w:rFonts w:ascii="Calibri" w:eastAsia="Calibri" w:hAnsi="Calibri" w:cs="Times New Roman"/>
      <w:kern w:val="1"/>
      <w:lang w:eastAsia="hi-IN" w:bidi="hi-IN"/>
    </w:rPr>
  </w:style>
  <w:style w:type="paragraph" w:customStyle="1" w:styleId="a3">
    <w:name w:val="Содержимое таблицы"/>
    <w:basedOn w:val="a"/>
    <w:rsid w:val="00757A69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757A6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757A69"/>
    <w:pPr>
      <w:suppressAutoHyphens/>
      <w:spacing w:after="120" w:line="100" w:lineRule="atLeast"/>
      <w:ind w:left="283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A6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57A69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Нижний колонтитул Знак"/>
    <w:basedOn w:val="a0"/>
    <w:link w:val="a7"/>
    <w:uiPriority w:val="99"/>
    <w:rsid w:val="00757A6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75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1821</Words>
  <Characters>10381</Characters>
  <Application>Microsoft Office Word</Application>
  <DocSecurity>0</DocSecurity>
  <Lines>86</Lines>
  <Paragraphs>24</Paragraphs>
  <ScaleCrop>false</ScaleCrop>
  <Company>Д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2016-04-26T21:08:00Z</dcterms:created>
  <dcterms:modified xsi:type="dcterms:W3CDTF">2016-04-26T21:10:00Z</dcterms:modified>
</cp:coreProperties>
</file>